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3AA8" w:rsidRPr="00B17C57" w:rsidRDefault="00FF3AA8" w:rsidP="00FF3AA8">
      <w:pPr>
        <w:jc w:val="center"/>
        <w:rPr>
          <w:sz w:val="32"/>
          <w:szCs w:val="32"/>
          <w:rtl/>
          <w:lang w:bidi="fa-IR"/>
        </w:rPr>
      </w:pPr>
      <w:r w:rsidRPr="00B17C57">
        <w:rPr>
          <w:rFonts w:hint="cs"/>
          <w:sz w:val="32"/>
          <w:szCs w:val="32"/>
          <w:rtl/>
          <w:lang w:bidi="fa-IR"/>
        </w:rPr>
        <w:t>به نام خدا</w:t>
      </w:r>
    </w:p>
    <w:p w:rsidR="00FF3AA8" w:rsidRDefault="00FF3AA8" w:rsidP="00FF3AA8">
      <w:pPr>
        <w:jc w:val="center"/>
        <w:rPr>
          <w:rtl/>
          <w:lang w:bidi="fa-IR"/>
        </w:rPr>
      </w:pPr>
    </w:p>
    <w:p w:rsidR="00FF3AA8" w:rsidRPr="00861EF4" w:rsidRDefault="00FF3AA8" w:rsidP="00FF3AA8">
      <w:pPr>
        <w:bidi/>
        <w:rPr>
          <w:rFonts w:cs="B Nazanin"/>
          <w:b/>
          <w:bCs/>
          <w:sz w:val="32"/>
          <w:szCs w:val="32"/>
          <w:rtl/>
          <w:lang w:bidi="fa-IR"/>
        </w:rPr>
      </w:pPr>
      <w:r w:rsidRPr="00861EF4">
        <w:rPr>
          <w:rFonts w:cs="B Nazanin" w:hint="cs"/>
          <w:b/>
          <w:bCs/>
          <w:sz w:val="32"/>
          <w:szCs w:val="32"/>
          <w:rtl/>
          <w:lang w:bidi="fa-IR"/>
        </w:rPr>
        <w:t>چک لیست مجموعه</w:t>
      </w:r>
      <w:r w:rsidRPr="00861EF4">
        <w:rPr>
          <w:rFonts w:cs="B Nazanin" w:hint="cs"/>
          <w:b/>
          <w:bCs/>
          <w:rtl/>
          <w:lang w:bidi="fa-IR"/>
        </w:rPr>
        <w:t xml:space="preserve"> </w:t>
      </w:r>
      <w:r w:rsidRPr="00861EF4">
        <w:rPr>
          <w:rFonts w:cs="B Nazanin" w:hint="cs"/>
          <w:b/>
          <w:bCs/>
          <w:sz w:val="32"/>
          <w:szCs w:val="32"/>
          <w:rtl/>
          <w:lang w:bidi="fa-IR"/>
        </w:rPr>
        <w:t xml:space="preserve">استانداردهای </w:t>
      </w:r>
      <w:r w:rsidRPr="00861EF4">
        <w:rPr>
          <w:rFonts w:cs="B Nazanin"/>
          <w:b/>
          <w:bCs/>
          <w:sz w:val="32"/>
          <w:szCs w:val="32"/>
          <w:lang w:bidi="fa-IR"/>
        </w:rPr>
        <w:t>1.3</w:t>
      </w:r>
    </w:p>
    <w:p w:rsidR="00FF3AA8" w:rsidRPr="00861EF4" w:rsidRDefault="00FF3AA8" w:rsidP="00FF3AA8">
      <w:pPr>
        <w:bidi/>
        <w:spacing w:line="360" w:lineRule="auto"/>
        <w:jc w:val="both"/>
        <w:rPr>
          <w:sz w:val="28"/>
          <w:szCs w:val="28"/>
          <w:rtl/>
          <w:lang w:bidi="fa-IR"/>
        </w:rPr>
      </w:pPr>
      <w:r w:rsidRPr="00861EF4">
        <w:rPr>
          <w:rFonts w:hint="cs"/>
          <w:sz w:val="28"/>
          <w:szCs w:val="28"/>
          <w:rtl/>
          <w:lang w:bidi="fa-IR"/>
        </w:rPr>
        <w:t>حصول اطمینان ازاینکه اطلاعات،عمکرد و ساختار می تواند ازارائه جدا باشد.</w:t>
      </w:r>
    </w:p>
    <w:p w:rsidR="00FF3AA8" w:rsidRPr="00861EF4" w:rsidRDefault="00FF3AA8" w:rsidP="00FF3AA8">
      <w:pPr>
        <w:bidi/>
        <w:spacing w:line="360" w:lineRule="auto"/>
        <w:jc w:val="both"/>
        <w:rPr>
          <w:sz w:val="28"/>
          <w:szCs w:val="28"/>
          <w:rtl/>
          <w:lang w:bidi="fa-IR"/>
        </w:rPr>
      </w:pPr>
      <w:r w:rsidRPr="00861EF4">
        <w:rPr>
          <w:rFonts w:hint="cs"/>
          <w:sz w:val="28"/>
          <w:szCs w:val="28"/>
          <w:rtl/>
          <w:lang w:bidi="fa-IR"/>
        </w:rPr>
        <w:t xml:space="preserve">معیارهای موفقیت یا بهینه سازی دسترسی </w:t>
      </w:r>
    </w:p>
    <w:p w:rsidR="00FF3AA8" w:rsidRPr="00861EF4" w:rsidRDefault="00FF3AA8" w:rsidP="00FF3AA8">
      <w:pPr>
        <w:pStyle w:val="ListParagraph"/>
        <w:numPr>
          <w:ilvl w:val="0"/>
          <w:numId w:val="2"/>
        </w:numPr>
        <w:bidi/>
        <w:spacing w:line="360" w:lineRule="auto"/>
        <w:jc w:val="both"/>
        <w:rPr>
          <w:sz w:val="28"/>
          <w:szCs w:val="28"/>
          <w:lang w:bidi="fa-IR"/>
        </w:rPr>
      </w:pPr>
      <w:r w:rsidRPr="00861EF4">
        <w:rPr>
          <w:rFonts w:hint="cs"/>
          <w:sz w:val="28"/>
          <w:szCs w:val="28"/>
          <w:rtl/>
          <w:lang w:bidi="fa-IR"/>
        </w:rPr>
        <w:t>ساختارتصویردرمحتوا می تواند به صورت برنامه ریزی شده تعیین شود.</w:t>
      </w:r>
    </w:p>
    <w:p w:rsidR="00FF3AA8" w:rsidRPr="00861EF4" w:rsidRDefault="00FF3AA8" w:rsidP="00FF3AA8">
      <w:pPr>
        <w:pStyle w:val="ListParagraph"/>
        <w:numPr>
          <w:ilvl w:val="0"/>
          <w:numId w:val="2"/>
        </w:numPr>
        <w:bidi/>
        <w:spacing w:line="360" w:lineRule="auto"/>
        <w:jc w:val="both"/>
        <w:rPr>
          <w:sz w:val="28"/>
          <w:szCs w:val="28"/>
          <w:lang w:bidi="fa-IR"/>
        </w:rPr>
      </w:pPr>
      <w:r w:rsidRPr="00861EF4">
        <w:rPr>
          <w:rFonts w:hint="cs"/>
          <w:sz w:val="28"/>
          <w:szCs w:val="28"/>
          <w:rtl/>
          <w:lang w:bidi="fa-IR"/>
        </w:rPr>
        <w:t>هنگامی که اطلاعات توسط عناصر رنگی منتقل می شود.رنگها باید بتوانند قابل برنامه ریزی باشند یا اطلاعات از طریق وسیله دیگری منتقل شود که توانایی کاربر در درک اطلاعات وابسته به رنگ نباشد.</w:t>
      </w:r>
    </w:p>
    <w:p w:rsidR="00FF3AA8" w:rsidRPr="00861EF4" w:rsidRDefault="00FF3AA8" w:rsidP="00FF3AA8">
      <w:pPr>
        <w:pStyle w:val="ListParagraph"/>
        <w:numPr>
          <w:ilvl w:val="0"/>
          <w:numId w:val="2"/>
        </w:numPr>
        <w:bidi/>
        <w:spacing w:line="360" w:lineRule="auto"/>
        <w:jc w:val="both"/>
        <w:rPr>
          <w:sz w:val="28"/>
          <w:szCs w:val="28"/>
          <w:lang w:bidi="fa-IR"/>
        </w:rPr>
      </w:pPr>
      <w:r w:rsidRPr="00861EF4">
        <w:rPr>
          <w:rFonts w:hint="cs"/>
          <w:sz w:val="28"/>
          <w:szCs w:val="28"/>
          <w:rtl/>
          <w:lang w:bidi="fa-IR"/>
        </w:rPr>
        <w:t>اطلاعاتی که به واسطه تغییرات درنحوه ارائه متن منتقل می شود ویا وتغییردرارائه متن می بایست می بایست برنامه ریزی شد باشد.</w:t>
      </w:r>
    </w:p>
    <w:p w:rsidR="00FF3AA8" w:rsidRPr="00861EF4" w:rsidRDefault="00FF3AA8" w:rsidP="00FF3AA8">
      <w:pPr>
        <w:pStyle w:val="ListParagraph"/>
        <w:numPr>
          <w:ilvl w:val="0"/>
          <w:numId w:val="2"/>
        </w:numPr>
        <w:bidi/>
        <w:spacing w:line="360" w:lineRule="auto"/>
        <w:jc w:val="both"/>
        <w:rPr>
          <w:sz w:val="28"/>
          <w:szCs w:val="28"/>
          <w:lang w:bidi="fa-IR"/>
        </w:rPr>
      </w:pPr>
      <w:r w:rsidRPr="00861EF4">
        <w:rPr>
          <w:rFonts w:hint="cs"/>
          <w:sz w:val="28"/>
          <w:szCs w:val="28"/>
          <w:rtl/>
          <w:lang w:bidi="fa-IR"/>
        </w:rPr>
        <w:t>هراطلاعاتی که به وسیله رنگ منتقل می شود به لحاظ بصری باید به گونه ای ایجاد شود که فارغ از نوع رنگ قابل روئیت  باشند.</w:t>
      </w:r>
    </w:p>
    <w:p w:rsidR="00FF3AA8" w:rsidRPr="00861EF4" w:rsidRDefault="00FF3AA8" w:rsidP="00FF3AA8">
      <w:pPr>
        <w:pStyle w:val="ListParagraph"/>
        <w:numPr>
          <w:ilvl w:val="0"/>
          <w:numId w:val="2"/>
        </w:numPr>
        <w:bidi/>
        <w:spacing w:line="360" w:lineRule="auto"/>
        <w:jc w:val="both"/>
        <w:rPr>
          <w:sz w:val="28"/>
          <w:szCs w:val="28"/>
          <w:rtl/>
          <w:lang w:bidi="fa-IR"/>
        </w:rPr>
      </w:pPr>
      <w:r w:rsidRPr="00861EF4">
        <w:rPr>
          <w:rFonts w:hint="cs"/>
          <w:sz w:val="28"/>
          <w:szCs w:val="28"/>
          <w:rtl/>
          <w:lang w:bidi="fa-IR"/>
        </w:rPr>
        <w:t>زمانی که محتوا به دنباله هم سازماندهی می شود که معنای مشخصی را درپی داشته باشد این توالی باید قابل برنامه ریزی باشد.اطلاعات مورد نیاز جهت درک و کاربرد محتوا نباید به شکل،اندازه، مکان بصری یا جهت محتوا وابسته باشد.</w:t>
      </w:r>
    </w:p>
    <w:p w:rsidR="00531587" w:rsidRPr="00FF3AA8" w:rsidRDefault="00531587" w:rsidP="00FF3AA8">
      <w:pPr>
        <w:rPr>
          <w:rtl/>
        </w:rPr>
      </w:pPr>
      <w:bookmarkStart w:id="0" w:name="_GoBack"/>
      <w:bookmarkEnd w:id="0"/>
    </w:p>
    <w:sectPr w:rsidR="00531587" w:rsidRPr="00FF3AA8">
      <w:headerReference w:type="default" r:id="rId7"/>
      <w:headerReference w:type="first" r:id="rId8"/>
      <w:footerReference w:type="firs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43E1" w:rsidRDefault="002D43E1" w:rsidP="00531587">
      <w:pPr>
        <w:spacing w:after="0" w:line="240" w:lineRule="auto"/>
      </w:pPr>
      <w:r>
        <w:separator/>
      </w:r>
    </w:p>
  </w:endnote>
  <w:endnote w:type="continuationSeparator" w:id="0">
    <w:p w:rsidR="002D43E1" w:rsidRDefault="002D43E1" w:rsidP="005315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Yagut">
    <w:charset w:val="B2"/>
    <w:family w:val="auto"/>
    <w:pitch w:val="variable"/>
    <w:sig w:usb0="00002001" w:usb1="80000000" w:usb2="00000008" w:usb3="00000000" w:csb0="00000040" w:csb1="00000000"/>
  </w:font>
  <w:font w:name="B Nazanin">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4483906"/>
      <w:docPartObj>
        <w:docPartGallery w:val="Page Numbers (Bottom of Page)"/>
        <w:docPartUnique/>
      </w:docPartObj>
    </w:sdtPr>
    <w:sdtEndPr>
      <w:rPr>
        <w:noProof/>
      </w:rPr>
    </w:sdtEndPr>
    <w:sdtContent>
      <w:p w:rsidR="00531587" w:rsidRDefault="00531587">
        <w:pPr>
          <w:pStyle w:val="Footer"/>
          <w:jc w:val="center"/>
        </w:pPr>
        <w:r>
          <w:fldChar w:fldCharType="begin"/>
        </w:r>
        <w:r>
          <w:instrText xml:space="preserve"> PAGE   \* MERGEFORMAT </w:instrText>
        </w:r>
        <w:r>
          <w:fldChar w:fldCharType="separate"/>
        </w:r>
        <w:r w:rsidR="00FF3AA8">
          <w:rPr>
            <w:rFonts w:hint="eastAsia"/>
            <w:noProof/>
            <w:rtl/>
          </w:rPr>
          <w:t>‌أ</w:t>
        </w:r>
        <w:r>
          <w:rPr>
            <w:noProof/>
          </w:rPr>
          <w:fldChar w:fldCharType="end"/>
        </w:r>
      </w:p>
    </w:sdtContent>
  </w:sdt>
  <w:p w:rsidR="00531587" w:rsidRDefault="0053158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43E1" w:rsidRDefault="002D43E1" w:rsidP="00531587">
      <w:pPr>
        <w:spacing w:after="0" w:line="240" w:lineRule="auto"/>
      </w:pPr>
      <w:r>
        <w:separator/>
      </w:r>
    </w:p>
  </w:footnote>
  <w:footnote w:type="continuationSeparator" w:id="0">
    <w:p w:rsidR="002D43E1" w:rsidRDefault="002D43E1" w:rsidP="005315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1587" w:rsidRPr="001F00CE" w:rsidRDefault="00531587" w:rsidP="001F00CE">
    <w:pPr>
      <w:tabs>
        <w:tab w:val="center" w:pos="4513"/>
        <w:tab w:val="right" w:pos="9026"/>
      </w:tabs>
      <w:bidi/>
      <w:jc w:val="lowKashida"/>
      <w:rPr>
        <w:rFonts w:eastAsia="Calibri"/>
        <w:b/>
        <w:bCs/>
        <w:szCs w:val="24"/>
        <w:lang w:bidi="fa-IR"/>
      </w:rPr>
    </w:pPr>
    <w:r w:rsidRPr="0028243F">
      <w:rPr>
        <w:rFonts w:eastAsia="Calibri" w:hint="cs"/>
        <w:b/>
        <w:bCs/>
        <w:szCs w:val="24"/>
        <w:rtl/>
        <w:lang w:bidi="fa-IR"/>
      </w:rPr>
      <w:t>استاندارد ملی ایران شماره</w:t>
    </w:r>
    <w:r>
      <w:rPr>
        <w:rFonts w:eastAsia="Calibri" w:hint="cs"/>
        <w:b/>
        <w:bCs/>
        <w:szCs w:val="24"/>
        <w:rtl/>
        <w:lang w:bidi="fa-IR"/>
      </w:rPr>
      <w:t>...................</w:t>
    </w:r>
    <w:r w:rsidRPr="0028243F">
      <w:rPr>
        <w:rFonts w:eastAsia="Calibri" w:hint="cs"/>
        <w:b/>
        <w:bCs/>
        <w:szCs w:val="24"/>
        <w:rtl/>
        <w:lang w:bidi="fa-IR"/>
      </w:rPr>
      <w:t xml:space="preserve">: سال </w:t>
    </w:r>
    <w:r>
      <w:rPr>
        <w:rFonts w:eastAsia="Calibri" w:hint="cs"/>
        <w:b/>
        <w:bCs/>
        <w:szCs w:val="24"/>
        <w:rtl/>
        <w:lang w:bidi="fa-IR"/>
      </w:rPr>
      <w:t>1396</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1587" w:rsidRPr="001F00CE" w:rsidRDefault="00531587" w:rsidP="001F00CE">
    <w:pPr>
      <w:tabs>
        <w:tab w:val="center" w:pos="4513"/>
        <w:tab w:val="right" w:pos="9026"/>
      </w:tabs>
      <w:bidi/>
      <w:jc w:val="lowKashida"/>
      <w:rPr>
        <w:rFonts w:eastAsia="Calibri"/>
        <w:b/>
        <w:bCs/>
        <w:szCs w:val="24"/>
        <w:lang w:bidi="fa-IR"/>
      </w:rPr>
    </w:pPr>
    <w:r w:rsidRPr="0028243F">
      <w:rPr>
        <w:rFonts w:eastAsia="Calibri" w:hint="cs"/>
        <w:b/>
        <w:bCs/>
        <w:szCs w:val="24"/>
        <w:rtl/>
        <w:lang w:bidi="fa-IR"/>
      </w:rPr>
      <w:t>استاندارد ملی ایران شماره</w:t>
    </w:r>
    <w:r>
      <w:rPr>
        <w:rFonts w:eastAsia="Calibri" w:hint="cs"/>
        <w:b/>
        <w:bCs/>
        <w:szCs w:val="24"/>
        <w:rtl/>
        <w:lang w:bidi="fa-IR"/>
      </w:rPr>
      <w:t>...................</w:t>
    </w:r>
    <w:r w:rsidRPr="0028243F">
      <w:rPr>
        <w:rFonts w:eastAsia="Calibri" w:hint="cs"/>
        <w:b/>
        <w:bCs/>
        <w:szCs w:val="24"/>
        <w:rtl/>
        <w:lang w:bidi="fa-IR"/>
      </w:rPr>
      <w:t xml:space="preserve">: سال </w:t>
    </w:r>
    <w:r>
      <w:rPr>
        <w:rFonts w:eastAsia="Calibri" w:hint="cs"/>
        <w:b/>
        <w:bCs/>
        <w:szCs w:val="24"/>
        <w:rtl/>
        <w:lang w:bidi="fa-IR"/>
      </w:rPr>
      <w:t>1396</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F078A1"/>
    <w:multiLevelType w:val="hybridMultilevel"/>
    <w:tmpl w:val="33302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AB6069"/>
    <w:multiLevelType w:val="hybridMultilevel"/>
    <w:tmpl w:val="F42866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34DF014F"/>
    <w:multiLevelType w:val="hybridMultilevel"/>
    <w:tmpl w:val="A9268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EB1212"/>
    <w:multiLevelType w:val="multilevel"/>
    <w:tmpl w:val="D640F59E"/>
    <w:lvl w:ilvl="0">
      <w:start w:val="3"/>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61B36338"/>
    <w:multiLevelType w:val="multilevel"/>
    <w:tmpl w:val="4DD444AE"/>
    <w:lvl w:ilvl="0">
      <w:start w:val="9"/>
      <w:numFmt w:val="decimal"/>
      <w:lvlText w:val="%1"/>
      <w:lvlJc w:val="left"/>
      <w:pPr>
        <w:ind w:left="375" w:hanging="37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6CE601F9"/>
    <w:multiLevelType w:val="multilevel"/>
    <w:tmpl w:val="30940658"/>
    <w:lvl w:ilvl="0">
      <w:start w:val="9"/>
      <w:numFmt w:val="decimal"/>
      <w:lvlText w:val="%1"/>
      <w:lvlJc w:val="left"/>
      <w:pPr>
        <w:ind w:left="615" w:hanging="615"/>
      </w:pPr>
      <w:rPr>
        <w:rFonts w:hint="default"/>
        <w:color w:val="auto"/>
        <w:sz w:val="28"/>
      </w:rPr>
    </w:lvl>
    <w:lvl w:ilvl="1">
      <w:start w:val="1"/>
      <w:numFmt w:val="decimal"/>
      <w:lvlText w:val="%1-%2"/>
      <w:lvlJc w:val="left"/>
      <w:pPr>
        <w:ind w:left="615" w:hanging="615"/>
      </w:pPr>
      <w:rPr>
        <w:rFonts w:hint="default"/>
        <w:color w:val="auto"/>
        <w:sz w:val="28"/>
      </w:rPr>
    </w:lvl>
    <w:lvl w:ilvl="2">
      <w:start w:val="1"/>
      <w:numFmt w:val="decimal"/>
      <w:lvlText w:val="%1-%2-%3"/>
      <w:lvlJc w:val="left"/>
      <w:pPr>
        <w:ind w:left="720" w:hanging="720"/>
      </w:pPr>
      <w:rPr>
        <w:rFonts w:hint="default"/>
        <w:color w:val="auto"/>
        <w:sz w:val="22"/>
        <w:szCs w:val="22"/>
      </w:rPr>
    </w:lvl>
    <w:lvl w:ilvl="3">
      <w:start w:val="1"/>
      <w:numFmt w:val="decimal"/>
      <w:lvlText w:val="%1-%2-%3.%4"/>
      <w:lvlJc w:val="left"/>
      <w:pPr>
        <w:ind w:left="720" w:hanging="720"/>
      </w:pPr>
      <w:rPr>
        <w:rFonts w:hint="default"/>
        <w:color w:val="auto"/>
        <w:sz w:val="28"/>
      </w:rPr>
    </w:lvl>
    <w:lvl w:ilvl="4">
      <w:start w:val="1"/>
      <w:numFmt w:val="decimal"/>
      <w:lvlText w:val="%1-%2-%3.%4.%5"/>
      <w:lvlJc w:val="left"/>
      <w:pPr>
        <w:ind w:left="1080" w:hanging="1080"/>
      </w:pPr>
      <w:rPr>
        <w:rFonts w:hint="default"/>
        <w:color w:val="auto"/>
        <w:sz w:val="28"/>
      </w:rPr>
    </w:lvl>
    <w:lvl w:ilvl="5">
      <w:start w:val="1"/>
      <w:numFmt w:val="decimal"/>
      <w:lvlText w:val="%1-%2-%3.%4.%5.%6"/>
      <w:lvlJc w:val="left"/>
      <w:pPr>
        <w:ind w:left="1080" w:hanging="1080"/>
      </w:pPr>
      <w:rPr>
        <w:rFonts w:hint="default"/>
        <w:color w:val="auto"/>
        <w:sz w:val="28"/>
      </w:rPr>
    </w:lvl>
    <w:lvl w:ilvl="6">
      <w:start w:val="1"/>
      <w:numFmt w:val="decimal"/>
      <w:lvlText w:val="%1-%2-%3.%4.%5.%6.%7"/>
      <w:lvlJc w:val="left"/>
      <w:pPr>
        <w:ind w:left="1440" w:hanging="1440"/>
      </w:pPr>
      <w:rPr>
        <w:rFonts w:hint="default"/>
        <w:color w:val="auto"/>
        <w:sz w:val="28"/>
      </w:rPr>
    </w:lvl>
    <w:lvl w:ilvl="7">
      <w:start w:val="1"/>
      <w:numFmt w:val="decimal"/>
      <w:lvlText w:val="%1-%2-%3.%4.%5.%6.%7.%8"/>
      <w:lvlJc w:val="left"/>
      <w:pPr>
        <w:ind w:left="1440" w:hanging="1440"/>
      </w:pPr>
      <w:rPr>
        <w:rFonts w:hint="default"/>
        <w:color w:val="auto"/>
        <w:sz w:val="28"/>
      </w:rPr>
    </w:lvl>
    <w:lvl w:ilvl="8">
      <w:start w:val="1"/>
      <w:numFmt w:val="decimal"/>
      <w:lvlText w:val="%1-%2-%3.%4.%5.%6.%7.%8.%9"/>
      <w:lvlJc w:val="left"/>
      <w:pPr>
        <w:ind w:left="1800" w:hanging="1800"/>
      </w:pPr>
      <w:rPr>
        <w:rFonts w:hint="default"/>
        <w:color w:val="auto"/>
        <w:sz w:val="28"/>
      </w:rPr>
    </w:lvl>
  </w:abstractNum>
  <w:abstractNum w:abstractNumId="6" w15:restartNumberingAfterBreak="0">
    <w:nsid w:val="7CD11E87"/>
    <w:multiLevelType w:val="hybridMultilevel"/>
    <w:tmpl w:val="D8142764"/>
    <w:lvl w:ilvl="0" w:tplc="49A47A1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6"/>
  </w:num>
  <w:num w:numId="4">
    <w:abstractNumId w:val="0"/>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7C57"/>
    <w:rsid w:val="002D43E1"/>
    <w:rsid w:val="00507751"/>
    <w:rsid w:val="00531587"/>
    <w:rsid w:val="00861EF4"/>
    <w:rsid w:val="00B17C57"/>
    <w:rsid w:val="00EE2F98"/>
    <w:rsid w:val="00F608AD"/>
    <w:rsid w:val="00FF3AA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C23B4F5-37D4-4A9F-8CA7-EEA2F06D8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31587"/>
    <w:pPr>
      <w:keepNext/>
      <w:keepLines/>
      <w:spacing w:before="480" w:after="0" w:line="276" w:lineRule="auto"/>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531587"/>
    <w:pPr>
      <w:keepNext/>
      <w:keepLines/>
      <w:spacing w:before="200" w:after="0" w:line="276" w:lineRule="auto"/>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531587"/>
    <w:pPr>
      <w:keepNext/>
      <w:keepLines/>
      <w:spacing w:before="200" w:after="0" w:line="276" w:lineRule="auto"/>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17C57"/>
    <w:pPr>
      <w:ind w:left="720"/>
      <w:contextualSpacing/>
    </w:pPr>
  </w:style>
  <w:style w:type="character" w:customStyle="1" w:styleId="Heading1Char">
    <w:name w:val="Heading 1 Char"/>
    <w:basedOn w:val="DefaultParagraphFont"/>
    <w:link w:val="Heading1"/>
    <w:uiPriority w:val="9"/>
    <w:rsid w:val="00531587"/>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rsid w:val="00531587"/>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rsid w:val="00531587"/>
    <w:rPr>
      <w:rFonts w:asciiTheme="majorHAnsi" w:eastAsiaTheme="majorEastAsia" w:hAnsiTheme="majorHAnsi" w:cstheme="majorBidi"/>
      <w:b/>
      <w:bCs/>
      <w:color w:val="5B9BD5" w:themeColor="accent1"/>
    </w:rPr>
  </w:style>
  <w:style w:type="paragraph" w:styleId="FootnoteText">
    <w:name w:val="footnote text"/>
    <w:basedOn w:val="Normal"/>
    <w:link w:val="FootnoteTextChar"/>
    <w:uiPriority w:val="99"/>
    <w:semiHidden/>
    <w:unhideWhenUsed/>
    <w:rsid w:val="0053158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31587"/>
    <w:rPr>
      <w:sz w:val="20"/>
      <w:szCs w:val="20"/>
    </w:rPr>
  </w:style>
  <w:style w:type="character" w:styleId="FootnoteReference">
    <w:name w:val="footnote reference"/>
    <w:basedOn w:val="DefaultParagraphFont"/>
    <w:uiPriority w:val="99"/>
    <w:semiHidden/>
    <w:unhideWhenUsed/>
    <w:rsid w:val="00531587"/>
    <w:rPr>
      <w:vertAlign w:val="superscript"/>
    </w:rPr>
  </w:style>
  <w:style w:type="paragraph" w:styleId="BalloonText">
    <w:name w:val="Balloon Text"/>
    <w:basedOn w:val="Normal"/>
    <w:link w:val="BalloonTextChar"/>
    <w:uiPriority w:val="99"/>
    <w:semiHidden/>
    <w:unhideWhenUsed/>
    <w:rsid w:val="005315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1587"/>
    <w:rPr>
      <w:rFonts w:ascii="Tahoma" w:hAnsi="Tahoma" w:cs="Tahoma"/>
      <w:sz w:val="16"/>
      <w:szCs w:val="16"/>
    </w:rPr>
  </w:style>
  <w:style w:type="paragraph" w:styleId="TOC1">
    <w:name w:val="toc 1"/>
    <w:basedOn w:val="Normal"/>
    <w:next w:val="Normal"/>
    <w:autoRedefine/>
    <w:uiPriority w:val="39"/>
    <w:unhideWhenUsed/>
    <w:rsid w:val="00531587"/>
    <w:pPr>
      <w:tabs>
        <w:tab w:val="left" w:pos="431"/>
        <w:tab w:val="right" w:leader="dot" w:pos="9017"/>
      </w:tabs>
      <w:bidi/>
      <w:spacing w:after="100" w:line="240" w:lineRule="auto"/>
    </w:pPr>
  </w:style>
  <w:style w:type="character" w:styleId="Hyperlink">
    <w:name w:val="Hyperlink"/>
    <w:basedOn w:val="DefaultParagraphFont"/>
    <w:uiPriority w:val="99"/>
    <w:unhideWhenUsed/>
    <w:rsid w:val="00531587"/>
    <w:rPr>
      <w:color w:val="0563C1" w:themeColor="hyperlink"/>
      <w:u w:val="single"/>
    </w:rPr>
  </w:style>
  <w:style w:type="paragraph" w:styleId="Header">
    <w:name w:val="header"/>
    <w:basedOn w:val="Normal"/>
    <w:link w:val="HeaderChar"/>
    <w:uiPriority w:val="99"/>
    <w:unhideWhenUsed/>
    <w:rsid w:val="0053158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31587"/>
  </w:style>
  <w:style w:type="paragraph" w:styleId="Footer">
    <w:name w:val="footer"/>
    <w:basedOn w:val="Normal"/>
    <w:link w:val="FooterChar"/>
    <w:uiPriority w:val="99"/>
    <w:unhideWhenUsed/>
    <w:rsid w:val="0053158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1587"/>
  </w:style>
  <w:style w:type="paragraph" w:styleId="TOC2">
    <w:name w:val="toc 2"/>
    <w:basedOn w:val="Normal"/>
    <w:next w:val="Normal"/>
    <w:autoRedefine/>
    <w:uiPriority w:val="39"/>
    <w:unhideWhenUsed/>
    <w:rsid w:val="00531587"/>
    <w:pPr>
      <w:tabs>
        <w:tab w:val="left" w:pos="573"/>
        <w:tab w:val="left" w:pos="4058"/>
        <w:tab w:val="right" w:leader="dot" w:pos="9017"/>
      </w:tabs>
      <w:bidi/>
      <w:spacing w:after="100" w:line="240" w:lineRule="auto"/>
      <w:ind w:left="96"/>
    </w:pPr>
  </w:style>
  <w:style w:type="paragraph" w:styleId="Title">
    <w:name w:val="Title"/>
    <w:aliases w:val="بند فرعی"/>
    <w:basedOn w:val="Normal"/>
    <w:next w:val="Normal"/>
    <w:link w:val="TitleChar"/>
    <w:qFormat/>
    <w:rsid w:val="00531587"/>
    <w:pPr>
      <w:spacing w:after="0" w:line="240" w:lineRule="auto"/>
      <w:contextualSpacing/>
    </w:pPr>
    <w:rPr>
      <w:rFonts w:ascii="Cambria" w:eastAsia="Times New Roman" w:hAnsi="Cambria" w:cs="Times New Roman"/>
      <w:spacing w:val="-10"/>
      <w:kern w:val="28"/>
      <w:sz w:val="56"/>
      <w:szCs w:val="56"/>
    </w:rPr>
  </w:style>
  <w:style w:type="character" w:customStyle="1" w:styleId="TitleChar">
    <w:name w:val="Title Char"/>
    <w:aliases w:val="بند فرعی Char"/>
    <w:basedOn w:val="DefaultParagraphFont"/>
    <w:link w:val="Title"/>
    <w:rsid w:val="00531587"/>
    <w:rPr>
      <w:rFonts w:ascii="Cambria" w:eastAsia="Times New Roman" w:hAnsi="Cambria" w:cs="Times New Roman"/>
      <w:spacing w:val="-10"/>
      <w:kern w:val="28"/>
      <w:sz w:val="56"/>
      <w:szCs w:val="56"/>
    </w:rPr>
  </w:style>
  <w:style w:type="paragraph" w:customStyle="1" w:styleId="MshTitle">
    <w:name w:val="Msh_Title"/>
    <w:basedOn w:val="Normal"/>
    <w:rsid w:val="00531587"/>
    <w:pPr>
      <w:bidi/>
      <w:spacing w:after="0" w:line="240" w:lineRule="auto"/>
      <w:ind w:left="1134" w:right="1134"/>
      <w:jc w:val="center"/>
    </w:pPr>
    <w:rPr>
      <w:rFonts w:ascii="Times New Roman" w:eastAsia="Times New Roman" w:hAnsi="Times New Roman" w:cs="Yagut"/>
      <w:bCs/>
      <w:kern w:val="28"/>
      <w:sz w:val="40"/>
      <w:szCs w:val="40"/>
      <w:lang w:bidi="fa-IR"/>
    </w:rPr>
  </w:style>
  <w:style w:type="character" w:styleId="BookTitle">
    <w:name w:val="Book Title"/>
    <w:basedOn w:val="DefaultParagraphFont"/>
    <w:uiPriority w:val="33"/>
    <w:qFormat/>
    <w:rsid w:val="00531587"/>
    <w:rPr>
      <w:b/>
      <w:bCs/>
      <w:smallCaps/>
      <w:spacing w:val="5"/>
    </w:rPr>
  </w:style>
  <w:style w:type="paragraph" w:styleId="TOC3">
    <w:name w:val="toc 3"/>
    <w:basedOn w:val="Normal"/>
    <w:next w:val="Normal"/>
    <w:autoRedefine/>
    <w:uiPriority w:val="39"/>
    <w:unhideWhenUsed/>
    <w:rsid w:val="00531587"/>
    <w:pPr>
      <w:tabs>
        <w:tab w:val="left" w:pos="1282"/>
        <w:tab w:val="right" w:leader="dot" w:pos="9078"/>
      </w:tabs>
      <w:bidi/>
      <w:spacing w:after="100" w:line="240" w:lineRule="auto"/>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127</Words>
  <Characters>724</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Moorche 30 DVDs</Company>
  <LinksUpToDate>false</LinksUpToDate>
  <CharactersWithSpaces>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AYDIN NEMATI  MANSOOR</dc:creator>
  <cp:keywords/>
  <dc:description/>
  <cp:lastModifiedBy>Windows User</cp:lastModifiedBy>
  <cp:revision>4</cp:revision>
  <dcterms:created xsi:type="dcterms:W3CDTF">2017-10-20T21:45:00Z</dcterms:created>
  <dcterms:modified xsi:type="dcterms:W3CDTF">2017-10-21T09:37:00Z</dcterms:modified>
</cp:coreProperties>
</file>